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A884" w14:textId="77777777" w:rsidR="004F7BC9" w:rsidRPr="009C0B15" w:rsidRDefault="00DE198B" w:rsidP="00DE198B">
      <w:pPr>
        <w:jc w:val="center"/>
        <w:rPr>
          <w:rFonts w:ascii="Times New Roman" w:hAnsi="Times New Roman" w:cs="Times New Roman"/>
          <w:b/>
          <w:sz w:val="24"/>
          <w:lang w:val="lt-LT"/>
        </w:rPr>
      </w:pPr>
      <w:r w:rsidRPr="009C0B15">
        <w:rPr>
          <w:rFonts w:ascii="Times New Roman" w:hAnsi="Times New Roman" w:cs="Times New Roman"/>
          <w:b/>
          <w:sz w:val="24"/>
          <w:lang w:val="lt-LT"/>
        </w:rPr>
        <w:t>Mažeikių choreografijos mokyklos vasaros edukacijos</w:t>
      </w:r>
      <w:r w:rsidR="00190CD2" w:rsidRPr="009C0B15">
        <w:rPr>
          <w:rFonts w:ascii="Times New Roman" w:hAnsi="Times New Roman" w:cs="Times New Roman"/>
          <w:b/>
          <w:sz w:val="24"/>
          <w:lang w:val="lt-LT"/>
        </w:rPr>
        <w:t xml:space="preserve">, </w:t>
      </w:r>
      <w:r w:rsidRPr="009C0B15">
        <w:rPr>
          <w:rFonts w:ascii="Times New Roman" w:hAnsi="Times New Roman" w:cs="Times New Roman"/>
          <w:b/>
          <w:sz w:val="24"/>
          <w:lang w:val="lt-LT"/>
        </w:rPr>
        <w:t xml:space="preserve">2025 m. </w:t>
      </w:r>
    </w:p>
    <w:tbl>
      <w:tblPr>
        <w:tblStyle w:val="Lentelstinklelis"/>
        <w:tblW w:w="0" w:type="auto"/>
        <w:tblLook w:val="04A0" w:firstRow="1" w:lastRow="0" w:firstColumn="1" w:lastColumn="0" w:noHBand="0" w:noVBand="1"/>
      </w:tblPr>
      <w:tblGrid>
        <w:gridCol w:w="3209"/>
        <w:gridCol w:w="3209"/>
        <w:gridCol w:w="3210"/>
      </w:tblGrid>
      <w:tr w:rsidR="003850B5" w:rsidRPr="009C0B15" w14:paraId="15DC08F4" w14:textId="77777777" w:rsidTr="00FF4428">
        <w:tc>
          <w:tcPr>
            <w:tcW w:w="9628" w:type="dxa"/>
            <w:gridSpan w:val="3"/>
          </w:tcPr>
          <w:p w14:paraId="06842069" w14:textId="2A07E7EA" w:rsidR="003850B5" w:rsidRPr="009C0B15" w:rsidRDefault="003850B5" w:rsidP="00DE198B">
            <w:pPr>
              <w:jc w:val="center"/>
              <w:rPr>
                <w:rFonts w:ascii="Times New Roman" w:hAnsi="Times New Roman" w:cs="Times New Roman"/>
                <w:b/>
                <w:sz w:val="24"/>
                <w:lang w:val="lt-LT"/>
              </w:rPr>
            </w:pPr>
            <w:r w:rsidRPr="009C0B15">
              <w:rPr>
                <w:rFonts w:ascii="Times New Roman" w:hAnsi="Times New Roman" w:cs="Times New Roman"/>
                <w:b/>
                <w:sz w:val="24"/>
                <w:lang w:val="lt-LT"/>
              </w:rPr>
              <w:t>Rugpjūčio 26</w:t>
            </w:r>
            <w:r w:rsidR="00540DD6">
              <w:rPr>
                <w:rFonts w:ascii="Times New Roman" w:hAnsi="Times New Roman" w:cs="Times New Roman"/>
                <w:b/>
                <w:sz w:val="24"/>
                <w:lang w:val="lt-LT"/>
              </w:rPr>
              <w:t>–</w:t>
            </w:r>
            <w:r w:rsidRPr="009C0B15">
              <w:rPr>
                <w:rFonts w:ascii="Times New Roman" w:hAnsi="Times New Roman" w:cs="Times New Roman"/>
                <w:b/>
                <w:sz w:val="24"/>
                <w:lang w:val="lt-LT"/>
              </w:rPr>
              <w:t>28 d. (Renavo dvaro sodyba)</w:t>
            </w:r>
          </w:p>
        </w:tc>
      </w:tr>
      <w:tr w:rsidR="003850B5" w:rsidRPr="009C0B15" w14:paraId="60BB28AA" w14:textId="77777777" w:rsidTr="003850B5">
        <w:tc>
          <w:tcPr>
            <w:tcW w:w="3209" w:type="dxa"/>
          </w:tcPr>
          <w:p w14:paraId="355043F2" w14:textId="77777777" w:rsidR="003850B5" w:rsidRPr="009C0B15" w:rsidRDefault="003850B5" w:rsidP="00DE198B">
            <w:pPr>
              <w:jc w:val="center"/>
              <w:rPr>
                <w:rFonts w:ascii="Times New Roman" w:hAnsi="Times New Roman" w:cs="Times New Roman"/>
                <w:b/>
                <w:sz w:val="24"/>
                <w:lang w:val="lt-LT"/>
              </w:rPr>
            </w:pPr>
            <w:r w:rsidRPr="009C0B15">
              <w:rPr>
                <w:rFonts w:ascii="Times New Roman" w:hAnsi="Times New Roman" w:cs="Times New Roman"/>
                <w:b/>
                <w:sz w:val="24"/>
                <w:lang w:val="lt-LT"/>
              </w:rPr>
              <w:t xml:space="preserve">26 d. </w:t>
            </w:r>
          </w:p>
        </w:tc>
        <w:tc>
          <w:tcPr>
            <w:tcW w:w="3209" w:type="dxa"/>
          </w:tcPr>
          <w:p w14:paraId="634B6371" w14:textId="77777777" w:rsidR="003850B5" w:rsidRPr="009C0B15" w:rsidRDefault="003850B5" w:rsidP="00DE198B">
            <w:pPr>
              <w:jc w:val="center"/>
              <w:rPr>
                <w:rFonts w:ascii="Times New Roman" w:hAnsi="Times New Roman" w:cs="Times New Roman"/>
                <w:b/>
                <w:sz w:val="24"/>
                <w:lang w:val="lt-LT"/>
              </w:rPr>
            </w:pPr>
            <w:r w:rsidRPr="009C0B15">
              <w:rPr>
                <w:rFonts w:ascii="Times New Roman" w:hAnsi="Times New Roman" w:cs="Times New Roman"/>
                <w:b/>
                <w:sz w:val="24"/>
                <w:lang w:val="lt-LT"/>
              </w:rPr>
              <w:t xml:space="preserve">27 d. </w:t>
            </w:r>
          </w:p>
        </w:tc>
        <w:tc>
          <w:tcPr>
            <w:tcW w:w="3210" w:type="dxa"/>
          </w:tcPr>
          <w:p w14:paraId="5E32DFA8" w14:textId="77777777" w:rsidR="003850B5" w:rsidRPr="009C0B15" w:rsidRDefault="003850B5" w:rsidP="00DE198B">
            <w:pPr>
              <w:jc w:val="center"/>
              <w:rPr>
                <w:rFonts w:ascii="Times New Roman" w:hAnsi="Times New Roman" w:cs="Times New Roman"/>
                <w:b/>
                <w:sz w:val="24"/>
                <w:lang w:val="lt-LT"/>
              </w:rPr>
            </w:pPr>
            <w:r w:rsidRPr="009C0B15">
              <w:rPr>
                <w:rFonts w:ascii="Times New Roman" w:hAnsi="Times New Roman" w:cs="Times New Roman"/>
                <w:b/>
                <w:sz w:val="24"/>
                <w:lang w:val="lt-LT"/>
              </w:rPr>
              <w:t xml:space="preserve">28 d. </w:t>
            </w:r>
          </w:p>
        </w:tc>
      </w:tr>
      <w:tr w:rsidR="001F07AD" w:rsidRPr="009C0B15" w14:paraId="62E8A52A" w14:textId="77777777" w:rsidTr="003850B5">
        <w:tc>
          <w:tcPr>
            <w:tcW w:w="3209" w:type="dxa"/>
          </w:tcPr>
          <w:p w14:paraId="0713EC89" w14:textId="77777777" w:rsidR="001F07AD" w:rsidRPr="009C0B15" w:rsidRDefault="001F07AD" w:rsidP="001F07AD">
            <w:pPr>
              <w:jc w:val="center"/>
              <w:rPr>
                <w:rFonts w:ascii="Times New Roman" w:hAnsi="Times New Roman" w:cs="Times New Roman"/>
                <w:sz w:val="24"/>
                <w:lang w:val="lt-LT"/>
              </w:rPr>
            </w:pPr>
            <w:r w:rsidRPr="009C0B15">
              <w:rPr>
                <w:rFonts w:ascii="Times New Roman" w:hAnsi="Times New Roman" w:cs="Times New Roman"/>
                <w:sz w:val="24"/>
                <w:lang w:val="lt-LT"/>
              </w:rPr>
              <w:t xml:space="preserve">Užsiėmimai: </w:t>
            </w:r>
          </w:p>
          <w:p w14:paraId="2265F107" w14:textId="0C58CAFC" w:rsidR="001F07AD" w:rsidRPr="009C0B15" w:rsidRDefault="001F07AD" w:rsidP="00190CD2">
            <w:pPr>
              <w:pStyle w:val="Sraopastraipa"/>
              <w:numPr>
                <w:ilvl w:val="0"/>
                <w:numId w:val="1"/>
              </w:numPr>
              <w:rPr>
                <w:rFonts w:ascii="Times New Roman" w:hAnsi="Times New Roman" w:cs="Times New Roman"/>
                <w:sz w:val="24"/>
                <w:lang w:val="lt-LT"/>
              </w:rPr>
            </w:pPr>
            <w:r w:rsidRPr="009C0B15">
              <w:rPr>
                <w:rFonts w:ascii="Times New Roman" w:hAnsi="Times New Roman" w:cs="Times New Roman"/>
                <w:sz w:val="24"/>
                <w:lang w:val="lt-LT"/>
              </w:rPr>
              <w:t>Šokio ir ritmo dirbtuvės</w:t>
            </w:r>
            <w:r w:rsidR="00540DD6">
              <w:rPr>
                <w:rFonts w:ascii="Times New Roman" w:hAnsi="Times New Roman" w:cs="Times New Roman"/>
                <w:sz w:val="24"/>
                <w:lang w:val="lt-LT"/>
              </w:rPr>
              <w:t>,</w:t>
            </w:r>
            <w:r w:rsidR="00190CD2" w:rsidRPr="009C0B15">
              <w:rPr>
                <w:rFonts w:ascii="Times New Roman" w:hAnsi="Times New Roman" w:cs="Times New Roman"/>
                <w:sz w:val="24"/>
                <w:lang w:val="lt-LT"/>
              </w:rPr>
              <w:t xml:space="preserve"> 2 val. </w:t>
            </w:r>
          </w:p>
          <w:p w14:paraId="3BDC684B" w14:textId="456FEA42" w:rsidR="001F07AD" w:rsidRPr="009C0B15" w:rsidRDefault="001F07AD" w:rsidP="00190CD2">
            <w:pPr>
              <w:pStyle w:val="Sraopastraipa"/>
              <w:numPr>
                <w:ilvl w:val="0"/>
                <w:numId w:val="1"/>
              </w:numPr>
              <w:rPr>
                <w:rFonts w:ascii="Times New Roman" w:hAnsi="Times New Roman" w:cs="Times New Roman"/>
                <w:sz w:val="24"/>
                <w:lang w:val="lt-LT"/>
              </w:rPr>
            </w:pPr>
            <w:r w:rsidRPr="009C0B15">
              <w:rPr>
                <w:rFonts w:ascii="Times New Roman" w:hAnsi="Times New Roman" w:cs="Times New Roman"/>
                <w:sz w:val="24"/>
                <w:lang w:val="lt-LT"/>
              </w:rPr>
              <w:t>Gamtos pažinimo dirbtuvės</w:t>
            </w:r>
            <w:r w:rsidR="00540DD6">
              <w:rPr>
                <w:rFonts w:ascii="Times New Roman" w:hAnsi="Times New Roman" w:cs="Times New Roman"/>
                <w:sz w:val="24"/>
                <w:lang w:val="lt-LT"/>
              </w:rPr>
              <w:t>,</w:t>
            </w:r>
            <w:r w:rsidRPr="009C0B15">
              <w:rPr>
                <w:rFonts w:ascii="Times New Roman" w:hAnsi="Times New Roman" w:cs="Times New Roman"/>
                <w:sz w:val="24"/>
                <w:lang w:val="lt-LT"/>
              </w:rPr>
              <w:t xml:space="preserve"> </w:t>
            </w:r>
            <w:r w:rsidR="00190CD2" w:rsidRPr="009C0B15">
              <w:rPr>
                <w:rFonts w:ascii="Times New Roman" w:hAnsi="Times New Roman" w:cs="Times New Roman"/>
                <w:sz w:val="24"/>
                <w:lang w:val="lt-LT"/>
              </w:rPr>
              <w:t xml:space="preserve">2 val. </w:t>
            </w:r>
          </w:p>
          <w:p w14:paraId="1199DB6B" w14:textId="316B376E" w:rsidR="00190CD2" w:rsidRPr="009C0B15" w:rsidRDefault="00190CD2" w:rsidP="00190CD2">
            <w:pPr>
              <w:pStyle w:val="Sraopastraipa"/>
              <w:numPr>
                <w:ilvl w:val="0"/>
                <w:numId w:val="1"/>
              </w:numPr>
              <w:rPr>
                <w:rFonts w:ascii="Times New Roman" w:hAnsi="Times New Roman" w:cs="Times New Roman"/>
                <w:sz w:val="24"/>
                <w:lang w:val="lt-LT"/>
              </w:rPr>
            </w:pPr>
            <w:r w:rsidRPr="009C0B15">
              <w:rPr>
                <w:rFonts w:ascii="Times New Roman" w:hAnsi="Times New Roman" w:cs="Times New Roman"/>
                <w:sz w:val="24"/>
                <w:lang w:val="lt-LT"/>
              </w:rPr>
              <w:t>Edukacija apie „Lietuvos“ ansamblį</w:t>
            </w:r>
            <w:r w:rsidR="00540DD6">
              <w:rPr>
                <w:rFonts w:ascii="Times New Roman" w:hAnsi="Times New Roman" w:cs="Times New Roman"/>
                <w:sz w:val="24"/>
                <w:lang w:val="lt-LT"/>
              </w:rPr>
              <w:t>,</w:t>
            </w:r>
            <w:r w:rsidRPr="009C0B15">
              <w:rPr>
                <w:rFonts w:ascii="Times New Roman" w:hAnsi="Times New Roman" w:cs="Times New Roman"/>
                <w:sz w:val="24"/>
                <w:lang w:val="lt-LT"/>
              </w:rPr>
              <w:t xml:space="preserve"> 2</w:t>
            </w:r>
            <w:r w:rsidR="00540DD6">
              <w:rPr>
                <w:rFonts w:ascii="Times New Roman" w:hAnsi="Times New Roman" w:cs="Times New Roman"/>
                <w:sz w:val="24"/>
                <w:lang w:val="lt-LT"/>
              </w:rPr>
              <w:t> </w:t>
            </w:r>
            <w:r w:rsidRPr="009C0B15">
              <w:rPr>
                <w:rFonts w:ascii="Times New Roman" w:hAnsi="Times New Roman" w:cs="Times New Roman"/>
                <w:sz w:val="24"/>
                <w:lang w:val="lt-LT"/>
              </w:rPr>
              <w:t xml:space="preserve">val. </w:t>
            </w:r>
          </w:p>
        </w:tc>
        <w:tc>
          <w:tcPr>
            <w:tcW w:w="3209" w:type="dxa"/>
          </w:tcPr>
          <w:p w14:paraId="56834700" w14:textId="77777777" w:rsidR="001F07AD" w:rsidRPr="009C0B15" w:rsidRDefault="001F07AD" w:rsidP="001F07AD">
            <w:pPr>
              <w:jc w:val="center"/>
              <w:rPr>
                <w:rFonts w:ascii="Times New Roman" w:hAnsi="Times New Roman" w:cs="Times New Roman"/>
                <w:sz w:val="24"/>
                <w:lang w:val="lt-LT"/>
              </w:rPr>
            </w:pPr>
            <w:r w:rsidRPr="009C0B15">
              <w:rPr>
                <w:rFonts w:ascii="Times New Roman" w:hAnsi="Times New Roman" w:cs="Times New Roman"/>
                <w:sz w:val="24"/>
                <w:lang w:val="lt-LT"/>
              </w:rPr>
              <w:t xml:space="preserve">Užsiėmimai: </w:t>
            </w:r>
          </w:p>
          <w:p w14:paraId="0547AE82" w14:textId="793A4555" w:rsidR="001F07AD" w:rsidRPr="009C0B15" w:rsidRDefault="001F07AD" w:rsidP="00190CD2">
            <w:pPr>
              <w:pStyle w:val="Sraopastraipa"/>
              <w:numPr>
                <w:ilvl w:val="0"/>
                <w:numId w:val="2"/>
              </w:numPr>
              <w:rPr>
                <w:rFonts w:ascii="Times New Roman" w:hAnsi="Times New Roman" w:cs="Times New Roman"/>
                <w:sz w:val="24"/>
                <w:lang w:val="lt-LT"/>
              </w:rPr>
            </w:pPr>
            <w:r w:rsidRPr="009C0B15">
              <w:rPr>
                <w:rFonts w:ascii="Times New Roman" w:hAnsi="Times New Roman" w:cs="Times New Roman"/>
                <w:sz w:val="24"/>
                <w:lang w:val="lt-LT"/>
              </w:rPr>
              <w:t>Šokio ir ritmo dirbtuvės</w:t>
            </w:r>
            <w:r w:rsidR="00540DD6">
              <w:rPr>
                <w:rFonts w:ascii="Times New Roman" w:hAnsi="Times New Roman" w:cs="Times New Roman"/>
                <w:sz w:val="24"/>
                <w:lang w:val="lt-LT"/>
              </w:rPr>
              <w:t>,</w:t>
            </w:r>
            <w:r w:rsidR="00190CD2" w:rsidRPr="009C0B15">
              <w:rPr>
                <w:rFonts w:ascii="Times New Roman" w:hAnsi="Times New Roman" w:cs="Times New Roman"/>
                <w:sz w:val="24"/>
                <w:lang w:val="lt-LT"/>
              </w:rPr>
              <w:t xml:space="preserve"> 2 val. </w:t>
            </w:r>
          </w:p>
          <w:p w14:paraId="29FE6D19" w14:textId="7FCEE873" w:rsidR="00190CD2" w:rsidRPr="009C0B15" w:rsidRDefault="00190CD2" w:rsidP="00190CD2">
            <w:pPr>
              <w:pStyle w:val="Sraopastraipa"/>
              <w:numPr>
                <w:ilvl w:val="0"/>
                <w:numId w:val="2"/>
              </w:numPr>
              <w:rPr>
                <w:rFonts w:ascii="Times New Roman" w:hAnsi="Times New Roman" w:cs="Times New Roman"/>
                <w:sz w:val="24"/>
                <w:lang w:val="lt-LT"/>
              </w:rPr>
            </w:pPr>
            <w:r w:rsidRPr="009C0B15">
              <w:rPr>
                <w:rFonts w:ascii="Times New Roman" w:hAnsi="Times New Roman" w:cs="Times New Roman"/>
                <w:sz w:val="24"/>
                <w:lang w:val="lt-LT"/>
              </w:rPr>
              <w:t>Edukacija apie „Lietuvos“ ansamblį</w:t>
            </w:r>
            <w:r w:rsidR="00540DD6">
              <w:rPr>
                <w:rFonts w:ascii="Times New Roman" w:hAnsi="Times New Roman" w:cs="Times New Roman"/>
                <w:sz w:val="24"/>
                <w:lang w:val="lt-LT"/>
              </w:rPr>
              <w:t>,</w:t>
            </w:r>
            <w:r w:rsidRPr="009C0B15">
              <w:rPr>
                <w:rFonts w:ascii="Times New Roman" w:hAnsi="Times New Roman" w:cs="Times New Roman"/>
                <w:sz w:val="24"/>
                <w:lang w:val="lt-LT"/>
              </w:rPr>
              <w:t xml:space="preserve"> 2</w:t>
            </w:r>
            <w:r w:rsidR="00540DD6">
              <w:rPr>
                <w:rFonts w:ascii="Times New Roman" w:hAnsi="Times New Roman" w:cs="Times New Roman"/>
                <w:sz w:val="24"/>
                <w:lang w:val="lt-LT"/>
              </w:rPr>
              <w:t> </w:t>
            </w:r>
            <w:r w:rsidRPr="009C0B15">
              <w:rPr>
                <w:rFonts w:ascii="Times New Roman" w:hAnsi="Times New Roman" w:cs="Times New Roman"/>
                <w:sz w:val="24"/>
                <w:lang w:val="lt-LT"/>
              </w:rPr>
              <w:t xml:space="preserve">val. </w:t>
            </w:r>
          </w:p>
        </w:tc>
        <w:tc>
          <w:tcPr>
            <w:tcW w:w="3210" w:type="dxa"/>
          </w:tcPr>
          <w:p w14:paraId="20AC1095" w14:textId="77777777" w:rsidR="001F07AD" w:rsidRPr="009C0B15" w:rsidRDefault="001F07AD" w:rsidP="001F07AD">
            <w:pPr>
              <w:jc w:val="center"/>
              <w:rPr>
                <w:rFonts w:ascii="Times New Roman" w:hAnsi="Times New Roman" w:cs="Times New Roman"/>
                <w:sz w:val="24"/>
                <w:lang w:val="lt-LT"/>
              </w:rPr>
            </w:pPr>
            <w:r w:rsidRPr="009C0B15">
              <w:rPr>
                <w:rFonts w:ascii="Times New Roman" w:hAnsi="Times New Roman" w:cs="Times New Roman"/>
                <w:sz w:val="24"/>
                <w:lang w:val="lt-LT"/>
              </w:rPr>
              <w:t>Užsiėmimai:</w:t>
            </w:r>
          </w:p>
          <w:p w14:paraId="0404D5F6" w14:textId="3FB8737F" w:rsidR="001F07AD" w:rsidRPr="009C0B15" w:rsidRDefault="001F07AD" w:rsidP="00190CD2">
            <w:pPr>
              <w:pStyle w:val="Sraopastraipa"/>
              <w:numPr>
                <w:ilvl w:val="0"/>
                <w:numId w:val="3"/>
              </w:numPr>
              <w:rPr>
                <w:rFonts w:ascii="Times New Roman" w:hAnsi="Times New Roman" w:cs="Times New Roman"/>
                <w:sz w:val="24"/>
                <w:lang w:val="lt-LT"/>
              </w:rPr>
            </w:pPr>
            <w:r w:rsidRPr="009C0B15">
              <w:rPr>
                <w:rFonts w:ascii="Times New Roman" w:hAnsi="Times New Roman" w:cs="Times New Roman"/>
                <w:sz w:val="24"/>
                <w:lang w:val="lt-LT"/>
              </w:rPr>
              <w:t>Šokio ir ritmo dirbtuvės</w:t>
            </w:r>
            <w:r w:rsidR="00540DD6">
              <w:rPr>
                <w:rFonts w:ascii="Times New Roman" w:hAnsi="Times New Roman" w:cs="Times New Roman"/>
                <w:sz w:val="24"/>
                <w:lang w:val="lt-LT"/>
              </w:rPr>
              <w:t>,</w:t>
            </w:r>
            <w:r w:rsidRPr="009C0B15">
              <w:rPr>
                <w:rFonts w:ascii="Times New Roman" w:hAnsi="Times New Roman" w:cs="Times New Roman"/>
                <w:sz w:val="24"/>
                <w:lang w:val="lt-LT"/>
              </w:rPr>
              <w:t xml:space="preserve"> </w:t>
            </w:r>
            <w:r w:rsidR="00190CD2" w:rsidRPr="009C0B15">
              <w:rPr>
                <w:rFonts w:ascii="Times New Roman" w:hAnsi="Times New Roman" w:cs="Times New Roman"/>
                <w:sz w:val="24"/>
                <w:lang w:val="lt-LT"/>
              </w:rPr>
              <w:t xml:space="preserve">2 val. </w:t>
            </w:r>
          </w:p>
          <w:p w14:paraId="4890E9D3" w14:textId="2233A262" w:rsidR="001F07AD" w:rsidRPr="009C0B15" w:rsidRDefault="001F07AD" w:rsidP="00190CD2">
            <w:pPr>
              <w:pStyle w:val="Sraopastraipa"/>
              <w:numPr>
                <w:ilvl w:val="0"/>
                <w:numId w:val="3"/>
              </w:numPr>
              <w:rPr>
                <w:rFonts w:ascii="Times New Roman" w:hAnsi="Times New Roman" w:cs="Times New Roman"/>
                <w:sz w:val="24"/>
                <w:lang w:val="lt-LT"/>
              </w:rPr>
            </w:pPr>
            <w:r w:rsidRPr="009C0B15">
              <w:rPr>
                <w:rFonts w:ascii="Times New Roman" w:hAnsi="Times New Roman" w:cs="Times New Roman"/>
                <w:sz w:val="24"/>
                <w:lang w:val="lt-LT"/>
              </w:rPr>
              <w:t>Gamtos pažinimo dirbtuvės</w:t>
            </w:r>
            <w:r w:rsidR="00540DD6">
              <w:rPr>
                <w:rFonts w:ascii="Times New Roman" w:hAnsi="Times New Roman" w:cs="Times New Roman"/>
                <w:sz w:val="24"/>
                <w:lang w:val="lt-LT"/>
              </w:rPr>
              <w:t>,</w:t>
            </w:r>
            <w:r w:rsidR="00190CD2" w:rsidRPr="009C0B15">
              <w:rPr>
                <w:rFonts w:ascii="Times New Roman" w:hAnsi="Times New Roman" w:cs="Times New Roman"/>
                <w:sz w:val="24"/>
                <w:lang w:val="lt-LT"/>
              </w:rPr>
              <w:t xml:space="preserve"> 2 val. </w:t>
            </w:r>
          </w:p>
          <w:p w14:paraId="7A672AFA" w14:textId="31E95BE0" w:rsidR="00190CD2" w:rsidRPr="009C0B15" w:rsidRDefault="00190CD2" w:rsidP="00190CD2">
            <w:pPr>
              <w:pStyle w:val="Sraopastraipa"/>
              <w:numPr>
                <w:ilvl w:val="0"/>
                <w:numId w:val="3"/>
              </w:numPr>
              <w:rPr>
                <w:rFonts w:ascii="Times New Roman" w:hAnsi="Times New Roman" w:cs="Times New Roman"/>
                <w:sz w:val="24"/>
                <w:lang w:val="lt-LT"/>
              </w:rPr>
            </w:pPr>
            <w:r w:rsidRPr="009C0B15">
              <w:rPr>
                <w:rFonts w:ascii="Times New Roman" w:hAnsi="Times New Roman" w:cs="Times New Roman"/>
                <w:sz w:val="24"/>
                <w:lang w:val="lt-LT"/>
              </w:rPr>
              <w:t>Fotografijos dirbtuvės</w:t>
            </w:r>
            <w:r w:rsidR="00540DD6">
              <w:rPr>
                <w:rFonts w:ascii="Times New Roman" w:hAnsi="Times New Roman" w:cs="Times New Roman"/>
                <w:sz w:val="24"/>
                <w:lang w:val="lt-LT"/>
              </w:rPr>
              <w:t>,</w:t>
            </w:r>
            <w:r w:rsidRPr="009C0B15">
              <w:rPr>
                <w:rFonts w:ascii="Times New Roman" w:hAnsi="Times New Roman" w:cs="Times New Roman"/>
                <w:sz w:val="24"/>
                <w:lang w:val="lt-LT"/>
              </w:rPr>
              <w:t xml:space="preserve"> 4 val. </w:t>
            </w:r>
          </w:p>
        </w:tc>
      </w:tr>
    </w:tbl>
    <w:p w14:paraId="12152F47" w14:textId="77777777" w:rsidR="00190CD2" w:rsidRPr="009C0B15" w:rsidRDefault="00190CD2" w:rsidP="00190CD2">
      <w:pPr>
        <w:rPr>
          <w:rFonts w:ascii="Times New Roman" w:hAnsi="Times New Roman" w:cs="Times New Roman"/>
          <w:sz w:val="24"/>
          <w:lang w:val="lt-LT"/>
        </w:rPr>
      </w:pPr>
    </w:p>
    <w:p w14:paraId="51C3634D" w14:textId="77777777" w:rsidR="00190CD2" w:rsidRPr="009C0B15" w:rsidRDefault="00190CD2" w:rsidP="00190CD2">
      <w:pPr>
        <w:rPr>
          <w:rFonts w:ascii="Times New Roman" w:hAnsi="Times New Roman" w:cs="Times New Roman"/>
          <w:sz w:val="24"/>
          <w:lang w:val="lt-LT"/>
        </w:rPr>
      </w:pPr>
      <w:r w:rsidRPr="009C0B15">
        <w:rPr>
          <w:rFonts w:ascii="Times New Roman" w:hAnsi="Times New Roman" w:cs="Times New Roman"/>
          <w:sz w:val="24"/>
          <w:lang w:val="lt-LT"/>
        </w:rPr>
        <w:t xml:space="preserve">Edukacijų aprašymas: </w:t>
      </w:r>
    </w:p>
    <w:p w14:paraId="4FC556C4" w14:textId="2EE99B12" w:rsidR="00190CD2" w:rsidRPr="009C0B15" w:rsidRDefault="00190CD2" w:rsidP="00190CD2">
      <w:pPr>
        <w:rPr>
          <w:rFonts w:ascii="Times New Roman" w:eastAsia="Times New Roman" w:hAnsi="Times New Roman" w:cs="Times New Roman"/>
          <w:b/>
          <w:sz w:val="24"/>
          <w:szCs w:val="24"/>
          <w:lang w:val="lt-LT" w:eastAsia="lt-LT"/>
          <w14:ligatures w14:val="none"/>
        </w:rPr>
      </w:pPr>
      <w:r w:rsidRPr="009C0B15">
        <w:rPr>
          <w:rFonts w:ascii="Times New Roman" w:hAnsi="Times New Roman" w:cs="Times New Roman"/>
          <w:b/>
          <w:sz w:val="24"/>
          <w:lang w:val="lt-LT"/>
        </w:rPr>
        <w:t xml:space="preserve">Šokio ir ritmo dirbtuvės „Judesio menas“ </w:t>
      </w:r>
      <w:r w:rsidR="00540DD6">
        <w:rPr>
          <w:rFonts w:ascii="Times New Roman" w:hAnsi="Times New Roman" w:cs="Times New Roman"/>
          <w:b/>
          <w:sz w:val="24"/>
          <w:lang w:val="lt-LT"/>
        </w:rPr>
        <w:t>–</w:t>
      </w:r>
      <w:r w:rsidRPr="009C0B15">
        <w:rPr>
          <w:rFonts w:ascii="Times New Roman" w:hAnsi="Times New Roman" w:cs="Times New Roman"/>
          <w:b/>
          <w:sz w:val="24"/>
          <w:lang w:val="lt-LT"/>
        </w:rPr>
        <w:t xml:space="preserve"> </w:t>
      </w:r>
      <w:r w:rsidRPr="009C0B15">
        <w:rPr>
          <w:rFonts w:ascii="Times New Roman" w:eastAsia="Times New Roman" w:hAnsi="Times New Roman" w:cs="Times New Roman"/>
          <w:sz w:val="24"/>
          <w:szCs w:val="24"/>
          <w:lang w:val="lt-LT" w:eastAsia="lt-LT"/>
          <w14:ligatures w14:val="none"/>
        </w:rPr>
        <w:t>kūno judesio edukacija</w:t>
      </w:r>
      <w:r w:rsidR="00540DD6">
        <w:rPr>
          <w:rFonts w:ascii="Times New Roman" w:eastAsia="Times New Roman" w:hAnsi="Times New Roman" w:cs="Times New Roman"/>
          <w:sz w:val="24"/>
          <w:szCs w:val="24"/>
          <w:lang w:val="lt-LT" w:eastAsia="lt-LT"/>
          <w14:ligatures w14:val="none"/>
        </w:rPr>
        <w:t>.</w:t>
      </w:r>
      <w:r w:rsidRPr="009C0B15">
        <w:rPr>
          <w:rFonts w:ascii="Times New Roman" w:eastAsia="Times New Roman" w:hAnsi="Times New Roman" w:cs="Times New Roman"/>
          <w:sz w:val="24"/>
          <w:szCs w:val="24"/>
          <w:lang w:val="lt-LT" w:eastAsia="lt-LT"/>
          <w14:ligatures w14:val="none"/>
        </w:rPr>
        <w:t xml:space="preserve"> </w:t>
      </w:r>
      <w:r w:rsidR="00540DD6">
        <w:rPr>
          <w:rFonts w:ascii="Times New Roman" w:eastAsia="Times New Roman" w:hAnsi="Times New Roman" w:cs="Times New Roman"/>
          <w:sz w:val="24"/>
          <w:szCs w:val="24"/>
          <w:lang w:val="lt-LT" w:eastAsia="lt-LT"/>
          <w14:ligatures w14:val="none"/>
        </w:rPr>
        <w:t>D</w:t>
      </w:r>
      <w:r w:rsidRPr="009C0B15">
        <w:rPr>
          <w:rFonts w:ascii="Times New Roman" w:eastAsia="Times New Roman" w:hAnsi="Times New Roman" w:cs="Times New Roman"/>
          <w:sz w:val="24"/>
          <w:szCs w:val="24"/>
          <w:lang w:val="lt-LT" w:eastAsia="lt-LT"/>
          <w14:ligatures w14:val="none"/>
        </w:rPr>
        <w:t>alyviai išmoks paprastų šiuolaikinio šokio elementų, improvizuos, kurs trumpus pasirodymus, lavins ritmą ir pasitikėjimą savimi</w:t>
      </w:r>
      <w:r w:rsidRPr="009C0B15">
        <w:rPr>
          <w:rFonts w:ascii="Times New Roman" w:eastAsia="Times New Roman" w:hAnsi="Times New Roman" w:cs="Times New Roman"/>
          <w:b/>
          <w:sz w:val="24"/>
          <w:szCs w:val="24"/>
          <w:lang w:val="lt-LT" w:eastAsia="lt-LT"/>
          <w14:ligatures w14:val="none"/>
        </w:rPr>
        <w:t>.</w:t>
      </w:r>
    </w:p>
    <w:p w14:paraId="609E7637" w14:textId="78BEC98F" w:rsidR="00190CD2" w:rsidRPr="009C0B15" w:rsidRDefault="00190CD2" w:rsidP="00190CD2">
      <w:pPr>
        <w:spacing w:before="240" w:after="100" w:afterAutospacing="1" w:line="240" w:lineRule="auto"/>
        <w:rPr>
          <w:rFonts w:ascii="Times New Roman" w:eastAsia="Times New Roman" w:hAnsi="Times New Roman" w:cs="Times New Roman"/>
          <w:bCs/>
          <w:sz w:val="24"/>
          <w:szCs w:val="24"/>
          <w:lang w:val="lt-LT" w:eastAsia="lt-LT"/>
          <w14:ligatures w14:val="none"/>
        </w:rPr>
      </w:pPr>
      <w:r w:rsidRPr="009C0B15">
        <w:rPr>
          <w:rFonts w:ascii="Times New Roman" w:hAnsi="Times New Roman" w:cs="Times New Roman"/>
          <w:b/>
          <w:sz w:val="24"/>
          <w:lang w:val="lt-LT"/>
        </w:rPr>
        <w:t>Gamtos pažinimo dirbtuvės „</w:t>
      </w:r>
      <w:r w:rsidRPr="009C0B15">
        <w:rPr>
          <w:rFonts w:ascii="Times New Roman" w:eastAsia="Times New Roman" w:hAnsi="Times New Roman" w:cs="Times New Roman"/>
          <w:b/>
          <w:bCs/>
          <w:sz w:val="24"/>
          <w:szCs w:val="24"/>
          <w:lang w:val="lt-LT" w:eastAsia="lt-LT"/>
          <w14:ligatures w14:val="none"/>
        </w:rPr>
        <w:t xml:space="preserve">Miško paslaptys: gamtos tyrinėtojai“ </w:t>
      </w:r>
      <w:r w:rsidR="00540DD6">
        <w:rPr>
          <w:rFonts w:ascii="Times New Roman" w:eastAsia="Times New Roman" w:hAnsi="Times New Roman" w:cs="Times New Roman"/>
          <w:bCs/>
          <w:sz w:val="24"/>
          <w:szCs w:val="24"/>
          <w:lang w:val="lt-LT" w:eastAsia="lt-LT"/>
          <w14:ligatures w14:val="none"/>
        </w:rPr>
        <w:t>–</w:t>
      </w:r>
      <w:r w:rsidRPr="009C0B15">
        <w:rPr>
          <w:rFonts w:ascii="Times New Roman" w:eastAsia="Times New Roman" w:hAnsi="Times New Roman" w:cs="Times New Roman"/>
          <w:bCs/>
          <w:sz w:val="24"/>
          <w:szCs w:val="24"/>
          <w:lang w:val="lt-LT" w:eastAsia="lt-LT"/>
          <w14:ligatures w14:val="none"/>
        </w:rPr>
        <w:t xml:space="preserve"> edukacija miške su gamtininku</w:t>
      </w:r>
      <w:r w:rsidR="00540DD6">
        <w:rPr>
          <w:rFonts w:ascii="Times New Roman" w:eastAsia="Times New Roman" w:hAnsi="Times New Roman" w:cs="Times New Roman"/>
          <w:bCs/>
          <w:sz w:val="24"/>
          <w:szCs w:val="24"/>
          <w:lang w:val="lt-LT" w:eastAsia="lt-LT"/>
          <w14:ligatures w14:val="none"/>
        </w:rPr>
        <w:t>.</w:t>
      </w:r>
      <w:r w:rsidRPr="009C0B15">
        <w:rPr>
          <w:rFonts w:ascii="Times New Roman" w:eastAsia="Times New Roman" w:hAnsi="Times New Roman" w:cs="Times New Roman"/>
          <w:bCs/>
          <w:sz w:val="24"/>
          <w:szCs w:val="24"/>
          <w:lang w:val="lt-LT" w:eastAsia="lt-LT"/>
          <w14:ligatures w14:val="none"/>
        </w:rPr>
        <w:t xml:space="preserve"> </w:t>
      </w:r>
      <w:r w:rsidR="00540DD6">
        <w:rPr>
          <w:rFonts w:ascii="Times New Roman" w:eastAsia="Times New Roman" w:hAnsi="Times New Roman" w:cs="Times New Roman"/>
          <w:bCs/>
          <w:sz w:val="24"/>
          <w:szCs w:val="24"/>
          <w:lang w:val="lt-LT" w:eastAsia="lt-LT"/>
          <w14:ligatures w14:val="none"/>
        </w:rPr>
        <w:t>M</w:t>
      </w:r>
      <w:r w:rsidRPr="009C0B15">
        <w:rPr>
          <w:rFonts w:ascii="Times New Roman" w:eastAsia="Times New Roman" w:hAnsi="Times New Roman" w:cs="Times New Roman"/>
          <w:bCs/>
          <w:sz w:val="24"/>
          <w:szCs w:val="24"/>
          <w:lang w:val="lt-LT" w:eastAsia="lt-LT"/>
          <w14:ligatures w14:val="none"/>
        </w:rPr>
        <w:t xml:space="preserve">okomasi atpažinti augalus, vabzdžius, renkami gamtos „lobiai“, vykdomi paprasti tyrimai. </w:t>
      </w:r>
    </w:p>
    <w:p w14:paraId="3A2A1417" w14:textId="027D3992" w:rsidR="009C0B15" w:rsidRPr="00540DD6" w:rsidRDefault="00190CD2" w:rsidP="009C0B15">
      <w:pPr>
        <w:pStyle w:val="prastasiniatinklio"/>
        <w:rPr>
          <w:lang w:val="lt-LT"/>
        </w:rPr>
      </w:pPr>
      <w:r w:rsidRPr="009C0B15">
        <w:rPr>
          <w:b/>
          <w:lang w:val="lt-LT"/>
        </w:rPr>
        <w:t xml:space="preserve">Edukacija apie „Lietuvos“ ansamblį (paskaita su Valstybinio ansamblio ,,Lietuva“ šokėja) </w:t>
      </w:r>
      <w:r w:rsidR="009C0B15" w:rsidRPr="009C0B15">
        <w:rPr>
          <w:lang w:val="lt-LT"/>
        </w:rPr>
        <w:t xml:space="preserve">– </w:t>
      </w:r>
      <w:r w:rsidR="00540DD6">
        <w:rPr>
          <w:lang w:val="lt-LT"/>
        </w:rPr>
        <w:t>l</w:t>
      </w:r>
      <w:r w:rsidR="009C0B15" w:rsidRPr="009C0B15">
        <w:rPr>
          <w:lang w:val="lt-LT"/>
        </w:rPr>
        <w:t>ektorės-šokėjos Ernestos Tamaliūnienės paskaita vyks interaktyvios diskusijos forma. Ji pristatys ansamblio istoriją nuo jo įkūrimo iki šių dienų, kalbės apie šokio reikšmę lietuvių kultūroje, kūrybinį procesą ir tai, kaip tradiciniai šokiai bei dainos virsta šiuolaikiniais men</w:t>
      </w:r>
      <w:r w:rsidR="00540DD6">
        <w:rPr>
          <w:lang w:val="lt-LT"/>
        </w:rPr>
        <w:t>o</w:t>
      </w:r>
      <w:r w:rsidR="009C0B15" w:rsidRPr="009C0B15">
        <w:rPr>
          <w:lang w:val="lt-LT"/>
        </w:rPr>
        <w:t xml:space="preserve"> kūriniais. Paskaitos metu dalyviai sužinos apie pasiruošimą pasirodymams, šokėjų naudojamas technikas ir metodus. Numatyta ir praktinė dalis – pramankšta, kurioje bus galima išbandyti ansamblio treniruotės technikas. Renginio pabaigoje vyks atvira diskusija su galimybe užduoti klausimus.</w:t>
      </w:r>
    </w:p>
    <w:p w14:paraId="7B5196B6" w14:textId="4ECD5A2C" w:rsidR="009C0B15" w:rsidRDefault="009C0B15" w:rsidP="009C0B15">
      <w:pPr>
        <w:pStyle w:val="prastasiniatinklio"/>
        <w:rPr>
          <w:lang w:val="lt-LT"/>
        </w:rPr>
      </w:pPr>
      <w:r w:rsidRPr="009C0B15">
        <w:rPr>
          <w:b/>
          <w:lang w:val="lt-LT"/>
        </w:rPr>
        <w:t xml:space="preserve">Fotografijos dirbtuvės (šokio judesio įamžinimas meninėse nuotraukose su fotografu Pauliumi Giedraičiu) </w:t>
      </w:r>
      <w:r w:rsidR="00540DD6">
        <w:rPr>
          <w:b/>
          <w:lang w:val="lt-LT"/>
        </w:rPr>
        <w:t xml:space="preserve">– </w:t>
      </w:r>
      <w:r w:rsidRPr="009C0B15">
        <w:rPr>
          <w:lang w:val="lt-LT"/>
        </w:rPr>
        <w:t>edukacija kviečia vaikus pažinti, kaip per nuotraukas galima perteikti judesį, energiją ir emocijas. Ši veikla suteikia galimybę vaikams įsitraukti į kūrybišką procesą, kuriame jie taps ne tik šokėjais, bet ir modeliais. Profesionalus fotografas padės vaikams sukurti įspūdingas nuotraukas, kurios įamžins pasirinktą šokio akimirką.</w:t>
      </w:r>
    </w:p>
    <w:p w14:paraId="040FB497" w14:textId="7B9528DE" w:rsidR="00162BBF" w:rsidRPr="00162BBF" w:rsidRDefault="00162BBF" w:rsidP="00162BBF">
      <w:pPr>
        <w:pStyle w:val="prastasiniatinklio"/>
        <w:spacing w:before="0" w:beforeAutospacing="0" w:after="0" w:afterAutospacing="0"/>
        <w:rPr>
          <w:b/>
          <w:lang w:val="lt-LT"/>
        </w:rPr>
      </w:pPr>
      <w:r w:rsidRPr="00162BBF">
        <w:rPr>
          <w:b/>
          <w:lang w:val="lt-LT"/>
        </w:rPr>
        <w:t xml:space="preserve">Užsiėmimai vyks </w:t>
      </w:r>
      <w:proofErr w:type="spellStart"/>
      <w:r w:rsidRPr="00162BBF">
        <w:rPr>
          <w:b/>
          <w:lang w:val="lt-LT"/>
        </w:rPr>
        <w:t>Renavo</w:t>
      </w:r>
      <w:proofErr w:type="spellEnd"/>
      <w:r w:rsidRPr="00162BBF">
        <w:rPr>
          <w:b/>
          <w:lang w:val="lt-LT"/>
        </w:rPr>
        <w:t xml:space="preserve"> dvaro sodyboje (Dvaro g. 2, </w:t>
      </w:r>
      <w:proofErr w:type="spellStart"/>
      <w:r w:rsidRPr="00162BBF">
        <w:rPr>
          <w:b/>
          <w:lang w:val="lt-LT"/>
        </w:rPr>
        <w:t>Renavo</w:t>
      </w:r>
      <w:proofErr w:type="spellEnd"/>
      <w:r w:rsidRPr="00162BBF">
        <w:rPr>
          <w:b/>
          <w:lang w:val="lt-LT"/>
        </w:rPr>
        <w:t xml:space="preserve"> k.</w:t>
      </w:r>
      <w:r w:rsidR="00540DD6">
        <w:rPr>
          <w:b/>
          <w:lang w:val="lt-LT"/>
        </w:rPr>
        <w:t>, Mažeikių r. sav.</w:t>
      </w:r>
      <w:r w:rsidRPr="00162BBF">
        <w:rPr>
          <w:b/>
          <w:lang w:val="lt-LT"/>
        </w:rPr>
        <w:t>)</w:t>
      </w:r>
    </w:p>
    <w:p w14:paraId="56F80188" w14:textId="77777777" w:rsidR="00540DD6" w:rsidRDefault="00540DD6" w:rsidP="00162BBF">
      <w:pPr>
        <w:pStyle w:val="prastasiniatinklio"/>
        <w:spacing w:before="0" w:beforeAutospacing="0" w:after="0" w:afterAutospacing="0"/>
        <w:rPr>
          <w:b/>
          <w:lang w:val="lt-LT"/>
        </w:rPr>
      </w:pPr>
    </w:p>
    <w:p w14:paraId="47943E17" w14:textId="086EFF72" w:rsidR="00190CD2" w:rsidRPr="009C0B15" w:rsidRDefault="00162BBF" w:rsidP="00540DD6">
      <w:pPr>
        <w:pStyle w:val="prastasiniatinklio"/>
        <w:spacing w:before="0" w:beforeAutospacing="0" w:after="0" w:afterAutospacing="0"/>
        <w:rPr>
          <w:lang w:val="lt-LT"/>
        </w:rPr>
      </w:pPr>
      <w:r w:rsidRPr="00162BBF">
        <w:rPr>
          <w:b/>
          <w:lang w:val="lt-LT"/>
        </w:rPr>
        <w:t>Būtina išankstinė registracija telefonu +370 443 73</w:t>
      </w:r>
      <w:r w:rsidR="00540DD6">
        <w:rPr>
          <w:b/>
          <w:lang w:val="lt-LT"/>
        </w:rPr>
        <w:t> </w:t>
      </w:r>
      <w:r w:rsidRPr="00162BBF">
        <w:rPr>
          <w:b/>
          <w:lang w:val="lt-LT"/>
        </w:rPr>
        <w:t>468</w:t>
      </w:r>
      <w:r w:rsidR="00540DD6">
        <w:rPr>
          <w:b/>
          <w:lang w:val="lt-LT"/>
        </w:rPr>
        <w:t>.</w:t>
      </w:r>
    </w:p>
    <w:p w14:paraId="1D1EC084" w14:textId="77777777" w:rsidR="00190CD2" w:rsidRPr="009C0B15" w:rsidRDefault="00190CD2" w:rsidP="00190CD2">
      <w:pPr>
        <w:spacing w:before="240" w:after="100" w:afterAutospacing="1" w:line="240" w:lineRule="auto"/>
        <w:rPr>
          <w:rFonts w:ascii="Times New Roman" w:eastAsia="Times New Roman" w:hAnsi="Times New Roman" w:cs="Times New Roman"/>
          <w:bCs/>
          <w:sz w:val="24"/>
          <w:szCs w:val="24"/>
          <w:lang w:val="lt-LT" w:eastAsia="lt-LT"/>
          <w14:ligatures w14:val="none"/>
        </w:rPr>
      </w:pPr>
    </w:p>
    <w:p w14:paraId="3FCC385B" w14:textId="77777777" w:rsidR="00190CD2" w:rsidRPr="009C0B15" w:rsidRDefault="00190CD2" w:rsidP="00190CD2">
      <w:pPr>
        <w:spacing w:before="240" w:after="100" w:afterAutospacing="1" w:line="240" w:lineRule="auto"/>
        <w:rPr>
          <w:rFonts w:ascii="Times New Roman" w:eastAsia="Times New Roman" w:hAnsi="Times New Roman" w:cs="Times New Roman"/>
          <w:bCs/>
          <w:sz w:val="24"/>
          <w:szCs w:val="24"/>
          <w:lang w:val="lt-LT" w:eastAsia="lt-LT"/>
          <w14:ligatures w14:val="none"/>
        </w:rPr>
      </w:pPr>
    </w:p>
    <w:p w14:paraId="189AE1F0" w14:textId="77777777" w:rsidR="00190CD2" w:rsidRPr="009C0B15" w:rsidRDefault="00190CD2" w:rsidP="00190CD2">
      <w:pPr>
        <w:rPr>
          <w:rFonts w:ascii="Times New Roman" w:hAnsi="Times New Roman" w:cs="Times New Roman"/>
          <w:b/>
          <w:sz w:val="24"/>
          <w:lang w:val="lt-LT"/>
        </w:rPr>
      </w:pPr>
    </w:p>
    <w:sectPr w:rsidR="00190CD2" w:rsidRPr="009C0B15" w:rsidSect="001B3A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33099"/>
    <w:multiLevelType w:val="hybridMultilevel"/>
    <w:tmpl w:val="4F2A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379C1"/>
    <w:multiLevelType w:val="hybridMultilevel"/>
    <w:tmpl w:val="539E6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9F01F9"/>
    <w:multiLevelType w:val="hybridMultilevel"/>
    <w:tmpl w:val="A018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980893">
    <w:abstractNumId w:val="1"/>
  </w:num>
  <w:num w:numId="2" w16cid:durableId="571964984">
    <w:abstractNumId w:val="2"/>
  </w:num>
  <w:num w:numId="3" w16cid:durableId="126938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38"/>
    <w:rsid w:val="00162BBF"/>
    <w:rsid w:val="00190CD2"/>
    <w:rsid w:val="001B3A92"/>
    <w:rsid w:val="001F07AD"/>
    <w:rsid w:val="00204338"/>
    <w:rsid w:val="003850B5"/>
    <w:rsid w:val="004F7BC9"/>
    <w:rsid w:val="00540DD6"/>
    <w:rsid w:val="009C0B15"/>
    <w:rsid w:val="00AB045E"/>
    <w:rsid w:val="00D32BBC"/>
    <w:rsid w:val="00DE19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9760"/>
  <w15:chartTrackingRefBased/>
  <w15:docId w15:val="{CA50B6C0-5B45-46A4-9A74-E4C57CD8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5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90CD2"/>
    <w:pPr>
      <w:ind w:left="720"/>
      <w:contextualSpacing/>
    </w:pPr>
  </w:style>
  <w:style w:type="paragraph" w:styleId="prastasiniatinklio">
    <w:name w:val="Normal (Web)"/>
    <w:basedOn w:val="prastasis"/>
    <w:uiPriority w:val="99"/>
    <w:unhideWhenUsed/>
    <w:rsid w:val="009C0B15"/>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18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1341</Words>
  <Characters>765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Gajutė Abelkienė</cp:lastModifiedBy>
  <cp:revision>2</cp:revision>
  <cp:lastPrinted>2025-06-12T08:48:00Z</cp:lastPrinted>
  <dcterms:created xsi:type="dcterms:W3CDTF">2025-06-19T10:11:00Z</dcterms:created>
  <dcterms:modified xsi:type="dcterms:W3CDTF">2025-06-19T10:11:00Z</dcterms:modified>
</cp:coreProperties>
</file>