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63E30" w14:textId="0480442A" w:rsidR="00160C98" w:rsidRPr="007B702F" w:rsidRDefault="00160C98" w:rsidP="00160C98">
      <w:pPr>
        <w:ind w:left="5400"/>
        <w:rPr>
          <w:szCs w:val="24"/>
          <w:lang w:eastAsia="lt-LT"/>
        </w:rPr>
      </w:pPr>
      <w:r w:rsidRPr="007B702F">
        <w:rPr>
          <w:szCs w:val="24"/>
          <w:lang w:eastAsia="lt-LT"/>
        </w:rPr>
        <w:t xml:space="preserve">Projekto </w:t>
      </w:r>
      <w:r w:rsidRPr="007B702F">
        <w:rPr>
          <w:szCs w:val="24"/>
        </w:rPr>
        <w:t>„Alternatyvių investicijų detektorius (AID</w:t>
      </w:r>
      <w:r w:rsidR="00625790" w:rsidRPr="007B702F">
        <w:rPr>
          <w:szCs w:val="24"/>
        </w:rPr>
        <w:t xml:space="preserve"> </w:t>
      </w:r>
      <w:r w:rsidRPr="007B702F">
        <w:rPr>
          <w:szCs w:val="24"/>
        </w:rPr>
        <w:t>2)“</w:t>
      </w:r>
      <w:r w:rsidRPr="007B702F">
        <w:rPr>
          <w:szCs w:val="24"/>
          <w:lang w:eastAsia="lt-LT"/>
        </w:rPr>
        <w:t xml:space="preserve"> partnerio atrankos Mažeikių rajono savivaldybėje </w:t>
      </w:r>
      <w:r w:rsidR="00663FD7" w:rsidRPr="007B702F">
        <w:rPr>
          <w:szCs w:val="24"/>
          <w:lang w:eastAsia="lt-LT"/>
        </w:rPr>
        <w:t xml:space="preserve">organizavimo </w:t>
      </w:r>
      <w:r w:rsidRPr="007B702F">
        <w:rPr>
          <w:szCs w:val="24"/>
          <w:lang w:eastAsia="lt-LT"/>
        </w:rPr>
        <w:t xml:space="preserve">tvarkos aprašo </w:t>
      </w:r>
    </w:p>
    <w:p w14:paraId="3E9A1AAE" w14:textId="1EF2543C" w:rsidR="00E30163" w:rsidRPr="007B702F" w:rsidRDefault="00292CFC" w:rsidP="00E30163">
      <w:pPr>
        <w:ind w:left="5400"/>
        <w:rPr>
          <w:bCs/>
          <w:szCs w:val="24"/>
        </w:rPr>
      </w:pPr>
      <w:r w:rsidRPr="007B702F">
        <w:rPr>
          <w:bCs/>
          <w:szCs w:val="24"/>
        </w:rPr>
        <w:t>2</w:t>
      </w:r>
      <w:r w:rsidR="00E30163" w:rsidRPr="007B702F">
        <w:rPr>
          <w:bCs/>
          <w:szCs w:val="24"/>
        </w:rPr>
        <w:t xml:space="preserve"> priedas</w:t>
      </w:r>
    </w:p>
    <w:p w14:paraId="38FE5E14" w14:textId="77777777" w:rsidR="00E30163" w:rsidRPr="007B702F" w:rsidRDefault="00E30163" w:rsidP="00E30163">
      <w:pPr>
        <w:ind w:firstLine="5670"/>
        <w:rPr>
          <w:szCs w:val="24"/>
        </w:rPr>
      </w:pPr>
    </w:p>
    <w:p w14:paraId="116BE914" w14:textId="5D5160F0" w:rsidR="00E30163" w:rsidRPr="007B702F" w:rsidRDefault="000D5354" w:rsidP="00E30163">
      <w:pPr>
        <w:jc w:val="center"/>
        <w:rPr>
          <w:b/>
          <w:sz w:val="28"/>
          <w:szCs w:val="28"/>
        </w:rPr>
      </w:pPr>
      <w:r w:rsidRPr="007B702F">
        <w:rPr>
          <w:b/>
          <w:sz w:val="28"/>
          <w:szCs w:val="28"/>
        </w:rPr>
        <w:t>PAREIŠKĖJO ATITIKTIES DEKLARACIJA</w:t>
      </w:r>
    </w:p>
    <w:p w14:paraId="73D96680" w14:textId="77777777" w:rsidR="00E30163" w:rsidRPr="007B702F" w:rsidRDefault="00E30163" w:rsidP="00E30163">
      <w:pPr>
        <w:jc w:val="center"/>
        <w:rPr>
          <w:b/>
          <w:szCs w:val="24"/>
        </w:rPr>
      </w:pPr>
    </w:p>
    <w:p w14:paraId="4A333397" w14:textId="36D4EDD3" w:rsidR="00E30163" w:rsidRPr="007B702F" w:rsidRDefault="00663FD7" w:rsidP="00663FD7">
      <w:pPr>
        <w:jc w:val="both"/>
        <w:rPr>
          <w:sz w:val="20"/>
        </w:rPr>
      </w:pPr>
      <w:r w:rsidRPr="007B702F">
        <w:rPr>
          <w:noProof/>
          <w:szCs w:val="24"/>
          <w14:ligatures w14:val="standardContextual"/>
        </w:rPr>
        <mc:AlternateContent>
          <mc:Choice Requires="wps">
            <w:drawing>
              <wp:anchor distT="0" distB="0" distL="114300" distR="114300" simplePos="0" relativeHeight="251659264" behindDoc="0" locked="0" layoutInCell="1" allowOverlap="1" wp14:anchorId="38DA3144" wp14:editId="171F8474">
                <wp:simplePos x="0" y="0"/>
                <wp:positionH relativeFrom="column">
                  <wp:posOffset>272414</wp:posOffset>
                </wp:positionH>
                <wp:positionV relativeFrom="paragraph">
                  <wp:posOffset>182880</wp:posOffset>
                </wp:positionV>
                <wp:extent cx="2714625" cy="0"/>
                <wp:effectExtent l="0" t="0" r="0" b="0"/>
                <wp:wrapNone/>
                <wp:docPr id="579099671" name="Tiesioji jungtis 1"/>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7E61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14.4pt" to="235.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" strokecolor="black [3200]" strokeweight=".5pt">
                <v:stroke joinstyle="miter"/>
              </v:line>
            </w:pict>
          </mc:Fallback>
        </mc:AlternateContent>
      </w:r>
      <w:r w:rsidR="00E30163" w:rsidRPr="007B702F">
        <w:rPr>
          <w:szCs w:val="24"/>
        </w:rPr>
        <w:t xml:space="preserve">Aš, </w:t>
      </w:r>
      <w:r w:rsidRPr="007B702F">
        <w:rPr>
          <w:szCs w:val="24"/>
        </w:rPr>
        <w:tab/>
      </w:r>
      <w:r w:rsidRPr="007B702F">
        <w:rPr>
          <w:szCs w:val="24"/>
        </w:rPr>
        <w:tab/>
      </w:r>
      <w:r w:rsidRPr="007B702F">
        <w:rPr>
          <w:szCs w:val="24"/>
        </w:rPr>
        <w:tab/>
        <w:t xml:space="preserve">                , patvirtinu, kad mano atstovauja</w:t>
      </w:r>
      <w:r w:rsidR="00AD49AC" w:rsidRPr="007B702F">
        <w:rPr>
          <w:szCs w:val="24"/>
        </w:rPr>
        <w:t xml:space="preserve">ma įstaiga, </w:t>
      </w:r>
      <w:r w:rsidRPr="007B702F">
        <w:rPr>
          <w:szCs w:val="24"/>
        </w:rPr>
        <w:t xml:space="preserve"> </w:t>
      </w:r>
      <w:r w:rsidRPr="007B702F">
        <w:rPr>
          <w:szCs w:val="24"/>
        </w:rPr>
        <w:tab/>
      </w:r>
      <w:r w:rsidR="00E30163" w:rsidRPr="007B702F">
        <w:rPr>
          <w:sz w:val="20"/>
        </w:rPr>
        <w:t xml:space="preserve">(atstovo vardas, pavardė) </w:t>
      </w:r>
    </w:p>
    <w:p w14:paraId="294EFA34" w14:textId="5ED6FBB4" w:rsidR="00E30163" w:rsidRPr="007B702F" w:rsidRDefault="00AD49AC" w:rsidP="00AD49AC">
      <w:pPr>
        <w:jc w:val="both"/>
        <w:rPr>
          <w:szCs w:val="24"/>
        </w:rPr>
      </w:pPr>
      <w:r w:rsidRPr="007B702F">
        <w:rPr>
          <w:noProof/>
          <w:szCs w:val="24"/>
          <w14:ligatures w14:val="standardContextual"/>
        </w:rPr>
        <mc:AlternateContent>
          <mc:Choice Requires="wps">
            <w:drawing>
              <wp:anchor distT="0" distB="0" distL="114300" distR="114300" simplePos="0" relativeHeight="251660288" behindDoc="0" locked="0" layoutInCell="1" allowOverlap="1" wp14:anchorId="78831CD3" wp14:editId="5F2797A3">
                <wp:simplePos x="0" y="0"/>
                <wp:positionH relativeFrom="column">
                  <wp:posOffset>805815</wp:posOffset>
                </wp:positionH>
                <wp:positionV relativeFrom="paragraph">
                  <wp:posOffset>175895</wp:posOffset>
                </wp:positionV>
                <wp:extent cx="5200650" cy="0"/>
                <wp:effectExtent l="0" t="0" r="0" b="0"/>
                <wp:wrapNone/>
                <wp:docPr id="886122786" name="Tiesioji jungtis 2"/>
                <wp:cNvGraphicFramePr/>
                <a:graphic xmlns:a="http://schemas.openxmlformats.org/drawingml/2006/main">
                  <a:graphicData uri="http://schemas.microsoft.com/office/word/2010/wordprocessingShape">
                    <wps:wsp>
                      <wps:cNvCnPr/>
                      <wps:spPr>
                        <a:xfrm>
                          <a:off x="0" y="0"/>
                          <a:ext cx="520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AB287C"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45pt,13.85pt" to="472.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" strokecolor="black [3200]" strokeweight=".5pt">
                <v:stroke joinstyle="miter"/>
              </v:line>
            </w:pict>
          </mc:Fallback>
        </mc:AlternateContent>
      </w:r>
      <w:r w:rsidRPr="007B702F">
        <w:rPr>
          <w:szCs w:val="24"/>
        </w:rPr>
        <w:t xml:space="preserve">organizacija  </w:t>
      </w:r>
    </w:p>
    <w:p w14:paraId="55E16844" w14:textId="1027743E" w:rsidR="00E30163" w:rsidRPr="007B702F" w:rsidRDefault="00E30163" w:rsidP="00E30163">
      <w:pPr>
        <w:jc w:val="center"/>
        <w:rPr>
          <w:sz w:val="20"/>
        </w:rPr>
      </w:pPr>
      <w:r w:rsidRPr="007B702F">
        <w:rPr>
          <w:sz w:val="20"/>
        </w:rPr>
        <w:t>(</w:t>
      </w:r>
      <w:r w:rsidR="00AB21E7" w:rsidRPr="007B702F">
        <w:rPr>
          <w:sz w:val="20"/>
        </w:rPr>
        <w:t xml:space="preserve">įstaigos, </w:t>
      </w:r>
      <w:r w:rsidRPr="007B702F">
        <w:rPr>
          <w:sz w:val="20"/>
        </w:rPr>
        <w:t xml:space="preserve">organizacijos pavadinimas) </w:t>
      </w:r>
    </w:p>
    <w:p w14:paraId="4BEF2E1E" w14:textId="36D74D7D" w:rsidR="00E30163" w:rsidRPr="007B702F" w:rsidRDefault="00E30163" w:rsidP="00AD49AC">
      <w:pPr>
        <w:jc w:val="both"/>
        <w:rPr>
          <w:i/>
          <w:szCs w:val="24"/>
        </w:rPr>
      </w:pPr>
      <w:r w:rsidRPr="007B702F">
        <w:rPr>
          <w:szCs w:val="24"/>
        </w:rPr>
        <w:t>atitinka ir paraiškos vertinimo metu atitiks šiuos reikalavimus (</w:t>
      </w:r>
      <w:r w:rsidRPr="007B702F">
        <w:rPr>
          <w:i/>
          <w:szCs w:val="24"/>
        </w:rPr>
        <w:t xml:space="preserve">pažymima varnele, kuriuos punktus atitinka </w:t>
      </w:r>
      <w:r w:rsidR="00AD49AC" w:rsidRPr="007B702F">
        <w:rPr>
          <w:i/>
          <w:szCs w:val="24"/>
        </w:rPr>
        <w:t xml:space="preserve">įstaiga, </w:t>
      </w:r>
      <w:r w:rsidRPr="007B702F">
        <w:rPr>
          <w:i/>
          <w:szCs w:val="24"/>
        </w:rPr>
        <w:t>organizacija</w:t>
      </w:r>
      <w:r w:rsidRPr="007B702F">
        <w:rPr>
          <w:szCs w:val="24"/>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134"/>
        <w:gridCol w:w="1276"/>
        <w:gridCol w:w="1280"/>
      </w:tblGrid>
      <w:tr w:rsidR="007B702F" w:rsidRPr="007B702F" w14:paraId="27D1B2B3" w14:textId="77777777" w:rsidTr="00AD49AC">
        <w:trPr>
          <w:jc w:val="center"/>
        </w:trPr>
        <w:tc>
          <w:tcPr>
            <w:tcW w:w="5807" w:type="dxa"/>
            <w:vMerge w:val="restart"/>
            <w:shd w:val="clear" w:color="auto" w:fill="auto"/>
            <w:vAlign w:val="center"/>
          </w:tcPr>
          <w:p w14:paraId="31C91C27" w14:textId="77777777" w:rsidR="00E30163" w:rsidRPr="007B702F" w:rsidRDefault="00E30163" w:rsidP="00A11EAD">
            <w:pPr>
              <w:jc w:val="center"/>
              <w:rPr>
                <w:b/>
                <w:szCs w:val="24"/>
              </w:rPr>
            </w:pPr>
            <w:r w:rsidRPr="007B702F">
              <w:rPr>
                <w:b/>
                <w:szCs w:val="24"/>
              </w:rPr>
              <w:t>Keliamas reikalavimas</w:t>
            </w:r>
          </w:p>
        </w:tc>
        <w:tc>
          <w:tcPr>
            <w:tcW w:w="3690" w:type="dxa"/>
            <w:gridSpan w:val="3"/>
            <w:shd w:val="clear" w:color="auto" w:fill="auto"/>
            <w:vAlign w:val="center"/>
          </w:tcPr>
          <w:p w14:paraId="0B49C330" w14:textId="77777777" w:rsidR="00E30163" w:rsidRPr="007B702F" w:rsidRDefault="00E30163" w:rsidP="00A11EAD">
            <w:pPr>
              <w:jc w:val="center"/>
              <w:rPr>
                <w:b/>
                <w:szCs w:val="24"/>
              </w:rPr>
            </w:pPr>
            <w:r w:rsidRPr="007B702F">
              <w:rPr>
                <w:b/>
                <w:szCs w:val="24"/>
              </w:rPr>
              <w:t>Atitiktis keliamiems reikalavimams</w:t>
            </w:r>
          </w:p>
        </w:tc>
      </w:tr>
      <w:tr w:rsidR="00E30163" w14:paraId="1A709F26" w14:textId="77777777" w:rsidTr="00AD49AC">
        <w:trPr>
          <w:jc w:val="center"/>
        </w:trPr>
        <w:tc>
          <w:tcPr>
            <w:tcW w:w="5807" w:type="dxa"/>
            <w:vMerge/>
            <w:shd w:val="clear" w:color="auto" w:fill="auto"/>
            <w:vAlign w:val="center"/>
          </w:tcPr>
          <w:p w14:paraId="32C14196" w14:textId="77777777" w:rsidR="00E30163" w:rsidRDefault="00E30163" w:rsidP="00A11EAD">
            <w:pPr>
              <w:jc w:val="center"/>
              <w:rPr>
                <w:szCs w:val="24"/>
              </w:rPr>
            </w:pPr>
          </w:p>
        </w:tc>
        <w:tc>
          <w:tcPr>
            <w:tcW w:w="1134" w:type="dxa"/>
            <w:shd w:val="clear" w:color="auto" w:fill="auto"/>
            <w:vAlign w:val="center"/>
          </w:tcPr>
          <w:p w14:paraId="3AFDF90D" w14:textId="77777777" w:rsidR="00E30163" w:rsidRDefault="00E30163" w:rsidP="00A11EAD">
            <w:pPr>
              <w:jc w:val="center"/>
              <w:rPr>
                <w:szCs w:val="24"/>
              </w:rPr>
            </w:pPr>
            <w:r>
              <w:rPr>
                <w:szCs w:val="24"/>
              </w:rPr>
              <w:t>Atitinku</w:t>
            </w:r>
          </w:p>
        </w:tc>
        <w:tc>
          <w:tcPr>
            <w:tcW w:w="1276" w:type="dxa"/>
            <w:shd w:val="clear" w:color="auto" w:fill="auto"/>
            <w:vAlign w:val="center"/>
          </w:tcPr>
          <w:p w14:paraId="3C482E3B" w14:textId="77777777" w:rsidR="00E30163" w:rsidRDefault="00E30163" w:rsidP="00A11EAD">
            <w:pPr>
              <w:jc w:val="center"/>
              <w:rPr>
                <w:szCs w:val="24"/>
              </w:rPr>
            </w:pPr>
            <w:r>
              <w:rPr>
                <w:szCs w:val="24"/>
              </w:rPr>
              <w:t>Neatitinku</w:t>
            </w:r>
          </w:p>
        </w:tc>
        <w:tc>
          <w:tcPr>
            <w:tcW w:w="1280" w:type="dxa"/>
            <w:shd w:val="clear" w:color="auto" w:fill="auto"/>
            <w:vAlign w:val="center"/>
          </w:tcPr>
          <w:p w14:paraId="3822645A" w14:textId="77777777" w:rsidR="00E30163" w:rsidRDefault="00E30163" w:rsidP="00A11EAD">
            <w:pPr>
              <w:jc w:val="center"/>
              <w:rPr>
                <w:szCs w:val="24"/>
              </w:rPr>
            </w:pPr>
            <w:r>
              <w:rPr>
                <w:szCs w:val="24"/>
              </w:rPr>
              <w:t>Netaikoma</w:t>
            </w:r>
          </w:p>
        </w:tc>
      </w:tr>
      <w:tr w:rsidR="00E30163" w14:paraId="49ED65C7" w14:textId="77777777" w:rsidTr="00AD49AC">
        <w:trPr>
          <w:jc w:val="center"/>
        </w:trPr>
        <w:tc>
          <w:tcPr>
            <w:tcW w:w="5807" w:type="dxa"/>
            <w:shd w:val="clear" w:color="auto" w:fill="auto"/>
          </w:tcPr>
          <w:p w14:paraId="7F8A3859" w14:textId="34561CC1" w:rsidR="00E30163" w:rsidRDefault="00207EBD" w:rsidP="00A11EAD">
            <w:pPr>
              <w:jc w:val="both"/>
              <w:rPr>
                <w:szCs w:val="24"/>
                <w:lang w:eastAsia="lt-LT"/>
              </w:rPr>
            </w:pPr>
            <w:r w:rsidRPr="00CE1466">
              <w:rPr>
                <w:szCs w:val="24"/>
              </w:rPr>
              <w:t>Pareiškėjui nėra iškelta byla dėl bankroto arba restruktūrizavimo, nėra pradėtas ikiteisminis tyrimas dėl ūkinės ir (arba) ekonominės veiklos arba jis nėra likviduojamas, nėra priimtas kreditorių susirinkimo nutarimas bankroto procedūras vykdyti ne teismo tvarka (nuostata netaikoma biudžetinėms įstaigoms)</w:t>
            </w:r>
            <w:r w:rsidR="0081199B">
              <w:rPr>
                <w:szCs w:val="24"/>
              </w:rPr>
              <w:t>.</w:t>
            </w:r>
          </w:p>
        </w:tc>
        <w:tc>
          <w:tcPr>
            <w:tcW w:w="1134" w:type="dxa"/>
            <w:shd w:val="clear" w:color="auto" w:fill="auto"/>
          </w:tcPr>
          <w:p w14:paraId="74A09CB3"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50A86E4C"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80" w:type="dxa"/>
            <w:shd w:val="clear" w:color="auto" w:fill="auto"/>
          </w:tcPr>
          <w:p w14:paraId="689C2968"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E30163" w14:paraId="3EC6C9A6" w14:textId="77777777" w:rsidTr="00AD49AC">
        <w:trPr>
          <w:trHeight w:val="600"/>
          <w:jc w:val="center"/>
        </w:trPr>
        <w:tc>
          <w:tcPr>
            <w:tcW w:w="5807" w:type="dxa"/>
            <w:shd w:val="clear" w:color="auto" w:fill="auto"/>
          </w:tcPr>
          <w:p w14:paraId="33666BD2" w14:textId="6699ED14" w:rsidR="009E6232" w:rsidRDefault="00E30163" w:rsidP="00A11EAD">
            <w:pPr>
              <w:jc w:val="both"/>
              <w:rPr>
                <w:szCs w:val="24"/>
              </w:rPr>
            </w:pPr>
            <w:r>
              <w:rPr>
                <w:szCs w:val="24"/>
              </w:rPr>
              <w:t>Nėra nustatytų pažeidimų teikiant socialines paslaugas ir naudojant tam skirtas lėšas</w:t>
            </w:r>
            <w:r w:rsidR="0081199B">
              <w:rPr>
                <w:szCs w:val="24"/>
              </w:rPr>
              <w:t>.</w:t>
            </w:r>
          </w:p>
        </w:tc>
        <w:tc>
          <w:tcPr>
            <w:tcW w:w="1134" w:type="dxa"/>
            <w:shd w:val="clear" w:color="auto" w:fill="auto"/>
          </w:tcPr>
          <w:p w14:paraId="7B4319AC"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583CD923"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80" w:type="dxa"/>
            <w:shd w:val="clear" w:color="auto" w:fill="auto"/>
          </w:tcPr>
          <w:p w14:paraId="31630515" w14:textId="77777777" w:rsidR="00E30163" w:rsidRDefault="00E30163" w:rsidP="00A11EAD">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2618BB" w14:paraId="17209735" w14:textId="77777777" w:rsidTr="00AD49AC">
        <w:trPr>
          <w:trHeight w:val="225"/>
          <w:jc w:val="center"/>
        </w:trPr>
        <w:tc>
          <w:tcPr>
            <w:tcW w:w="5807" w:type="dxa"/>
            <w:shd w:val="clear" w:color="auto" w:fill="auto"/>
          </w:tcPr>
          <w:p w14:paraId="74B2577E" w14:textId="3A2917B8" w:rsidR="002618BB" w:rsidRDefault="002618BB" w:rsidP="002618BB">
            <w:pPr>
              <w:jc w:val="both"/>
              <w:rPr>
                <w:szCs w:val="24"/>
              </w:rPr>
            </w:pPr>
            <w:r w:rsidRPr="00CE1466">
              <w:rPr>
                <w:szCs w:val="24"/>
              </w:rPr>
              <w:t>Pareiškėjas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r w:rsidR="0081199B">
              <w:rPr>
                <w:szCs w:val="24"/>
              </w:rPr>
              <w:t>.</w:t>
            </w:r>
            <w:r w:rsidR="00AB21E7">
              <w:rPr>
                <w:szCs w:val="24"/>
              </w:rPr>
              <w:t xml:space="preserve"> </w:t>
            </w:r>
          </w:p>
        </w:tc>
        <w:tc>
          <w:tcPr>
            <w:tcW w:w="1134" w:type="dxa"/>
            <w:shd w:val="clear" w:color="auto" w:fill="auto"/>
          </w:tcPr>
          <w:p w14:paraId="78D36B97" w14:textId="17726B49"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61D37292" w14:textId="1B8A87F1"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80" w:type="dxa"/>
            <w:shd w:val="clear" w:color="auto" w:fill="auto"/>
          </w:tcPr>
          <w:p w14:paraId="07DF287A" w14:textId="2C8DF9C6"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r w:rsidR="002618BB" w14:paraId="46461F65" w14:textId="77777777" w:rsidTr="00AD49AC">
        <w:trPr>
          <w:jc w:val="center"/>
        </w:trPr>
        <w:tc>
          <w:tcPr>
            <w:tcW w:w="5807" w:type="dxa"/>
            <w:shd w:val="clear" w:color="auto" w:fill="auto"/>
          </w:tcPr>
          <w:p w14:paraId="6B32C908" w14:textId="557FC68F" w:rsidR="002618BB" w:rsidRDefault="002618BB" w:rsidP="002618BB">
            <w:pPr>
              <w:jc w:val="both"/>
              <w:rPr>
                <w:szCs w:val="24"/>
                <w:lang w:eastAsia="lt-LT"/>
              </w:rPr>
            </w:pPr>
            <w:r>
              <w:rPr>
                <w:szCs w:val="24"/>
              </w:rPr>
              <w:t>Pareiškėjas p</w:t>
            </w:r>
            <w:r w:rsidRPr="00CE1466">
              <w:rPr>
                <w:szCs w:val="24"/>
              </w:rPr>
              <w:t>araiškos pateikimo metu turi neišnykusį arba nepanaikintą teistumą arba dėl pareiškėjo per pastaruosius 5 metus nebuvo priimtas ir įsiteisėjęs apkaltinamasis teismo nuosprendis dėl neteisėtos veiklos, kenkiančios Lietuvos Respublikos ir (arba) Europos Sąjungos finansiniams interesams</w:t>
            </w:r>
            <w:r w:rsidR="0081199B">
              <w:rPr>
                <w:szCs w:val="24"/>
              </w:rPr>
              <w:t>.</w:t>
            </w:r>
          </w:p>
        </w:tc>
        <w:tc>
          <w:tcPr>
            <w:tcW w:w="1134" w:type="dxa"/>
            <w:shd w:val="clear" w:color="auto" w:fill="auto"/>
          </w:tcPr>
          <w:p w14:paraId="16572F0C" w14:textId="77777777"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76" w:type="dxa"/>
            <w:shd w:val="clear" w:color="auto" w:fill="auto"/>
          </w:tcPr>
          <w:p w14:paraId="29B48BA5" w14:textId="77777777"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c>
          <w:tcPr>
            <w:tcW w:w="1280" w:type="dxa"/>
            <w:shd w:val="clear" w:color="auto" w:fill="auto"/>
          </w:tcPr>
          <w:p w14:paraId="0E5DF9D5" w14:textId="77777777" w:rsidR="002618BB" w:rsidRDefault="002618BB" w:rsidP="002618BB">
            <w:pPr>
              <w:jc w:val="both"/>
              <w:rPr>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p>
        </w:tc>
      </w:tr>
    </w:tbl>
    <w:p w14:paraId="0B2F3651" w14:textId="442E580C" w:rsidR="00E30163" w:rsidRPr="007B702F" w:rsidRDefault="00AB21E7" w:rsidP="00E30163">
      <w:pPr>
        <w:jc w:val="both"/>
        <w:rPr>
          <w:szCs w:val="24"/>
        </w:rPr>
      </w:pPr>
      <w:r>
        <w:rPr>
          <w:szCs w:val="24"/>
        </w:rPr>
        <w:tab/>
      </w:r>
      <w:r w:rsidR="00E30163" w:rsidRPr="007B702F">
        <w:rPr>
          <w:szCs w:val="24"/>
        </w:rPr>
        <w:t xml:space="preserve">Patvirtinu, kad atitinku </w:t>
      </w:r>
      <w:r w:rsidR="006F4FE4" w:rsidRPr="007B702F">
        <w:rPr>
          <w:szCs w:val="24"/>
        </w:rPr>
        <w:t>Projekto „Alternatyvių investicijų detektoriaus (AID 2)“</w:t>
      </w:r>
      <w:r w:rsidR="006F4FE4" w:rsidRPr="007B702F">
        <w:rPr>
          <w:b/>
          <w:bCs/>
          <w:szCs w:val="24"/>
        </w:rPr>
        <w:t xml:space="preserve"> </w:t>
      </w:r>
      <w:r w:rsidR="006F4FE4" w:rsidRPr="007B702F">
        <w:rPr>
          <w:szCs w:val="24"/>
        </w:rPr>
        <w:t>partnerio atrankos socialinės integracijos paslaugoms teikti Mažeikių rajono savivaldybėje organizavimo tvarkos aprašo (toliau – A</w:t>
      </w:r>
      <w:r w:rsidR="00E30163" w:rsidRPr="007B702F">
        <w:rPr>
          <w:szCs w:val="24"/>
        </w:rPr>
        <w:t>praš</w:t>
      </w:r>
      <w:r w:rsidR="006F4FE4" w:rsidRPr="007B702F">
        <w:rPr>
          <w:szCs w:val="24"/>
        </w:rPr>
        <w:t>as)</w:t>
      </w:r>
      <w:r w:rsidR="00E30163" w:rsidRPr="007B702F">
        <w:rPr>
          <w:szCs w:val="24"/>
        </w:rPr>
        <w:t xml:space="preserve"> </w:t>
      </w:r>
      <w:r w:rsidR="00990F3D" w:rsidRPr="007B702F">
        <w:rPr>
          <w:szCs w:val="24"/>
        </w:rPr>
        <w:t>7.1</w:t>
      </w:r>
      <w:r w:rsidR="00E30163" w:rsidRPr="007B702F">
        <w:rPr>
          <w:szCs w:val="24"/>
        </w:rPr>
        <w:t xml:space="preserve"> –</w:t>
      </w:r>
      <w:r w:rsidR="00990F3D" w:rsidRPr="007B702F">
        <w:rPr>
          <w:szCs w:val="24"/>
        </w:rPr>
        <w:t>7.7</w:t>
      </w:r>
      <w:r w:rsidR="00E30163" w:rsidRPr="007B702F">
        <w:rPr>
          <w:szCs w:val="24"/>
        </w:rPr>
        <w:t xml:space="preserve"> papunkčiuose nurodytus reikalavimus pateikdamas paraišką Projekto partnerio atrankai.</w:t>
      </w:r>
    </w:p>
    <w:p w14:paraId="2D4385FD" w14:textId="0E95CC43" w:rsidR="00E30163" w:rsidRPr="007B702F" w:rsidRDefault="00AB21E7" w:rsidP="00E30163">
      <w:pPr>
        <w:jc w:val="both"/>
        <w:rPr>
          <w:szCs w:val="24"/>
        </w:rPr>
      </w:pPr>
      <w:r>
        <w:rPr>
          <w:szCs w:val="24"/>
        </w:rPr>
        <w:tab/>
      </w:r>
      <w:r w:rsidR="00E30163" w:rsidRPr="007B702F">
        <w:rPr>
          <w:szCs w:val="24"/>
        </w:rPr>
        <w:t xml:space="preserve">Sutinku, kad paaiškėjus, jog </w:t>
      </w:r>
      <w:r w:rsidRPr="007B702F">
        <w:rPr>
          <w:szCs w:val="24"/>
        </w:rPr>
        <w:t xml:space="preserve">jeigu </w:t>
      </w:r>
      <w:r w:rsidR="00E30163" w:rsidRPr="007B702F">
        <w:rPr>
          <w:szCs w:val="24"/>
        </w:rPr>
        <w:t xml:space="preserve">mano </w:t>
      </w:r>
      <w:r w:rsidRPr="007B702F">
        <w:rPr>
          <w:szCs w:val="24"/>
        </w:rPr>
        <w:t xml:space="preserve">atstovaujama įstaiga, </w:t>
      </w:r>
      <w:r w:rsidR="00E30163" w:rsidRPr="007B702F">
        <w:rPr>
          <w:szCs w:val="24"/>
        </w:rPr>
        <w:t xml:space="preserve">organizacija neatitinka Aprašo </w:t>
      </w:r>
      <w:r w:rsidR="00990F3D" w:rsidRPr="007B702F">
        <w:rPr>
          <w:szCs w:val="24"/>
        </w:rPr>
        <w:t>7.1</w:t>
      </w:r>
      <w:r w:rsidRPr="007B702F">
        <w:rPr>
          <w:szCs w:val="24"/>
        </w:rPr>
        <w:t>-</w:t>
      </w:r>
      <w:r w:rsidR="00990F3D" w:rsidRPr="007B702F">
        <w:rPr>
          <w:szCs w:val="24"/>
        </w:rPr>
        <w:t>7.7</w:t>
      </w:r>
      <w:r w:rsidR="00E30163" w:rsidRPr="007B702F">
        <w:rPr>
          <w:szCs w:val="24"/>
        </w:rPr>
        <w:t xml:space="preserve"> papunkčiuose nurodytų reikalavimų, </w:t>
      </w:r>
      <w:r w:rsidRPr="007B702F">
        <w:rPr>
          <w:szCs w:val="24"/>
        </w:rPr>
        <w:t xml:space="preserve">įstaiga, organizacija </w:t>
      </w:r>
      <w:r w:rsidR="00E30163" w:rsidRPr="007B702F">
        <w:rPr>
          <w:szCs w:val="24"/>
        </w:rPr>
        <w:t>gali būti pašalinta iš Projekto partnerių.</w:t>
      </w:r>
    </w:p>
    <w:p w14:paraId="1277F61B" w14:textId="77777777" w:rsidR="00E30163" w:rsidRPr="007B702F" w:rsidRDefault="00E30163" w:rsidP="00E30163">
      <w:pPr>
        <w:jc w:val="both"/>
        <w:rPr>
          <w:szCs w:val="24"/>
        </w:rPr>
      </w:pPr>
    </w:p>
    <w:p w14:paraId="1F293052" w14:textId="1D940432" w:rsidR="00E30163" w:rsidRDefault="00E30163" w:rsidP="00E30163">
      <w:pPr>
        <w:jc w:val="both"/>
        <w:rPr>
          <w:szCs w:val="24"/>
        </w:rPr>
      </w:pPr>
      <w:r>
        <w:rPr>
          <w:szCs w:val="24"/>
        </w:rPr>
        <w:t xml:space="preserve">_________________                      __________________                      </w:t>
      </w:r>
      <w:r w:rsidR="006E7C3B">
        <w:rPr>
          <w:szCs w:val="24"/>
        </w:rPr>
        <w:t>_____</w:t>
      </w:r>
      <w:r>
        <w:rPr>
          <w:szCs w:val="24"/>
        </w:rPr>
        <w:t>___________</w:t>
      </w:r>
    </w:p>
    <w:p w14:paraId="0A2F6A59" w14:textId="20E99C6B" w:rsidR="00E30163" w:rsidRPr="00AB21E7" w:rsidRDefault="00AC3AC8" w:rsidP="00AB21E7">
      <w:pPr>
        <w:jc w:val="both"/>
        <w:rPr>
          <w:sz w:val="20"/>
        </w:rPr>
      </w:pPr>
      <w:r w:rsidRPr="00AB21E7">
        <w:rPr>
          <w:sz w:val="20"/>
        </w:rPr>
        <w:t xml:space="preserve">      (pareigos)</w:t>
      </w:r>
      <w:r w:rsidR="00E30163" w:rsidRPr="00AB21E7">
        <w:rPr>
          <w:sz w:val="20"/>
        </w:rPr>
        <w:tab/>
      </w:r>
      <w:r w:rsidR="00E30163" w:rsidRPr="00AB21E7">
        <w:rPr>
          <w:sz w:val="20"/>
        </w:rPr>
        <w:tab/>
      </w:r>
      <w:r w:rsidR="00AB21E7">
        <w:rPr>
          <w:sz w:val="20"/>
        </w:rPr>
        <w:tab/>
      </w:r>
      <w:r w:rsidRPr="00AB21E7">
        <w:rPr>
          <w:sz w:val="20"/>
        </w:rPr>
        <w:t>(parašas)</w:t>
      </w:r>
      <w:r w:rsidR="00E30163" w:rsidRPr="00AB21E7">
        <w:rPr>
          <w:sz w:val="20"/>
        </w:rPr>
        <w:tab/>
      </w:r>
      <w:r w:rsidR="00E30163" w:rsidRPr="00AB21E7">
        <w:rPr>
          <w:sz w:val="20"/>
        </w:rPr>
        <w:tab/>
      </w:r>
      <w:r w:rsidR="005F0204" w:rsidRPr="00AB21E7">
        <w:rPr>
          <w:sz w:val="20"/>
        </w:rPr>
        <w:t xml:space="preserve">   </w:t>
      </w:r>
      <w:r w:rsidR="00AB21E7">
        <w:rPr>
          <w:sz w:val="20"/>
        </w:rPr>
        <w:t xml:space="preserve">      </w:t>
      </w:r>
      <w:r w:rsidR="005F0204" w:rsidRPr="00AB21E7">
        <w:rPr>
          <w:sz w:val="20"/>
        </w:rPr>
        <w:t xml:space="preserve">    </w:t>
      </w:r>
      <w:r w:rsidRPr="00AB21E7">
        <w:rPr>
          <w:sz w:val="20"/>
        </w:rPr>
        <w:t>(vardas, pavardė)</w:t>
      </w:r>
    </w:p>
    <w:sectPr w:rsidR="00E30163" w:rsidRPr="00AB21E7" w:rsidSect="00AB21E7">
      <w:headerReference w:type="default" r:id="rId6"/>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73E63" w14:textId="77777777" w:rsidR="0060338F" w:rsidRDefault="0060338F" w:rsidP="00AB21E7">
      <w:r>
        <w:separator/>
      </w:r>
    </w:p>
  </w:endnote>
  <w:endnote w:type="continuationSeparator" w:id="0">
    <w:p w14:paraId="1F3486E4" w14:textId="77777777" w:rsidR="0060338F" w:rsidRDefault="0060338F" w:rsidP="00AB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D0357" w14:textId="77777777" w:rsidR="0060338F" w:rsidRDefault="0060338F" w:rsidP="00AB21E7">
      <w:r>
        <w:separator/>
      </w:r>
    </w:p>
  </w:footnote>
  <w:footnote w:type="continuationSeparator" w:id="0">
    <w:p w14:paraId="023E8436" w14:textId="77777777" w:rsidR="0060338F" w:rsidRDefault="0060338F" w:rsidP="00AB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7018935"/>
      <w:docPartObj>
        <w:docPartGallery w:val="Page Numbers (Top of Page)"/>
        <w:docPartUnique/>
      </w:docPartObj>
    </w:sdtPr>
    <w:sdtContent>
      <w:p w14:paraId="360E93C1" w14:textId="0A0AE70E" w:rsidR="00AB21E7" w:rsidRDefault="00AB21E7">
        <w:pPr>
          <w:pStyle w:val="Header"/>
          <w:jc w:val="center"/>
        </w:pPr>
        <w:r>
          <w:fldChar w:fldCharType="begin"/>
        </w:r>
        <w:r>
          <w:instrText>PAGE   \* MERGEFORMAT</w:instrText>
        </w:r>
        <w:r>
          <w:fldChar w:fldCharType="separate"/>
        </w:r>
        <w:r>
          <w:t>2</w:t>
        </w:r>
        <w:r>
          <w:fldChar w:fldCharType="end"/>
        </w:r>
      </w:p>
    </w:sdtContent>
  </w:sdt>
  <w:p w14:paraId="5944F210" w14:textId="77777777" w:rsidR="00AB21E7" w:rsidRDefault="00AB2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63"/>
    <w:rsid w:val="00090C7B"/>
    <w:rsid w:val="000D5354"/>
    <w:rsid w:val="00142CBB"/>
    <w:rsid w:val="00160C98"/>
    <w:rsid w:val="00207EBD"/>
    <w:rsid w:val="00246CB0"/>
    <w:rsid w:val="002618BB"/>
    <w:rsid w:val="002866BB"/>
    <w:rsid w:val="00292CFC"/>
    <w:rsid w:val="004B72D7"/>
    <w:rsid w:val="005F0204"/>
    <w:rsid w:val="0060338F"/>
    <w:rsid w:val="00625790"/>
    <w:rsid w:val="00663FD7"/>
    <w:rsid w:val="006E7C3B"/>
    <w:rsid w:val="006F4FE4"/>
    <w:rsid w:val="00790382"/>
    <w:rsid w:val="0079649C"/>
    <w:rsid w:val="007B702F"/>
    <w:rsid w:val="0081199B"/>
    <w:rsid w:val="008214C4"/>
    <w:rsid w:val="008E4F9A"/>
    <w:rsid w:val="00990F3D"/>
    <w:rsid w:val="009E6232"/>
    <w:rsid w:val="00A17D42"/>
    <w:rsid w:val="00A3142C"/>
    <w:rsid w:val="00AB21E7"/>
    <w:rsid w:val="00AC3AC8"/>
    <w:rsid w:val="00AD49AC"/>
    <w:rsid w:val="00AF37B1"/>
    <w:rsid w:val="00B112F0"/>
    <w:rsid w:val="00BE5C13"/>
    <w:rsid w:val="00D247F6"/>
    <w:rsid w:val="00E30163"/>
    <w:rsid w:val="00EB2E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10BA7"/>
  <w15:chartTrackingRefBased/>
  <w15:docId w15:val="{A7F89924-2628-47AB-835E-5075159D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63"/>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1E7"/>
    <w:pPr>
      <w:tabs>
        <w:tab w:val="center" w:pos="4819"/>
        <w:tab w:val="right" w:pos="9638"/>
      </w:tabs>
    </w:pPr>
  </w:style>
  <w:style w:type="character" w:customStyle="1" w:styleId="HeaderChar">
    <w:name w:val="Header Char"/>
    <w:basedOn w:val="DefaultParagraphFont"/>
    <w:link w:val="Header"/>
    <w:uiPriority w:val="99"/>
    <w:rsid w:val="00AB21E7"/>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AB21E7"/>
    <w:pPr>
      <w:tabs>
        <w:tab w:val="center" w:pos="4819"/>
        <w:tab w:val="right" w:pos="9638"/>
      </w:tabs>
    </w:pPr>
  </w:style>
  <w:style w:type="character" w:customStyle="1" w:styleId="FooterChar">
    <w:name w:val="Footer Char"/>
    <w:basedOn w:val="DefaultParagraphFont"/>
    <w:link w:val="Footer"/>
    <w:uiPriority w:val="99"/>
    <w:rsid w:val="00AB21E7"/>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1708</Words>
  <Characters>974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 Maz</dc:creator>
  <cp:keywords/>
  <dc:description/>
  <cp:lastModifiedBy>Sav Maz</cp:lastModifiedBy>
  <cp:revision>9</cp:revision>
  <dcterms:created xsi:type="dcterms:W3CDTF">2024-11-29T11:52:00Z</dcterms:created>
  <dcterms:modified xsi:type="dcterms:W3CDTF">2024-12-02T11:13:00Z</dcterms:modified>
</cp:coreProperties>
</file>